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DA48B" w14:textId="77777777" w:rsidR="00E7743E" w:rsidRDefault="00E7743E" w:rsidP="00E7743E">
      <w:r w:rsidRPr="007743D2">
        <w:rPr>
          <w:b/>
        </w:rPr>
        <w:t xml:space="preserve">ISANA SUBMISSION TO THE </w:t>
      </w:r>
      <w:r>
        <w:rPr>
          <w:b/>
        </w:rPr>
        <w:t>STANDING COMMITTEE ON EDUCATION AND EMPLOYMENT: INQUIRY INTO SCHOOL TO WORK TRANSITION</w:t>
      </w:r>
    </w:p>
    <w:p w14:paraId="22EE2BB5" w14:textId="3EF9356B" w:rsidR="00E7743E" w:rsidRDefault="00E7743E" w:rsidP="00E7743E">
      <w:pPr>
        <w:pStyle w:val="NormalWeb"/>
        <w:rPr>
          <w:rFonts w:asciiTheme="minorHAnsi" w:hAnsiTheme="minorHAnsi"/>
          <w:sz w:val="20"/>
          <w:szCs w:val="20"/>
        </w:rPr>
      </w:pPr>
      <w:r>
        <w:rPr>
          <w:rFonts w:asciiTheme="minorHAnsi" w:hAnsiTheme="minorHAnsi"/>
          <w:sz w:val="20"/>
          <w:szCs w:val="20"/>
        </w:rPr>
        <w:t>On Wednesday 31 M</w:t>
      </w:r>
      <w:r>
        <w:rPr>
          <w:rFonts w:asciiTheme="minorHAnsi" w:hAnsiTheme="minorHAnsi"/>
          <w:sz w:val="20"/>
          <w:szCs w:val="20"/>
        </w:rPr>
        <w:t>ay 2017 the Standing Committee adopted an inquiry referred by the Minister for Employment, Education and Training, Senator the Hon Simon Birmingham, asking the Committee to inquire into and report on how students are supported from school to work. The Committee invites interested persons and organisations to make submissions addressing the terms of reference by 31 July 2017.</w:t>
      </w:r>
    </w:p>
    <w:p w14:paraId="6DFF65C2" w14:textId="77777777" w:rsidR="007743D2" w:rsidRDefault="007743D2" w:rsidP="007743D2">
      <w:pPr>
        <w:spacing w:after="0" w:line="240" w:lineRule="auto"/>
        <w:rPr>
          <w:rFonts w:asciiTheme="minorHAnsi" w:hAnsiTheme="minorHAnsi"/>
          <w:sz w:val="20"/>
          <w:szCs w:val="20"/>
        </w:rPr>
      </w:pPr>
      <w:r>
        <w:rPr>
          <w:rFonts w:asciiTheme="minorHAnsi" w:hAnsiTheme="minorHAnsi"/>
          <w:b/>
        </w:rPr>
        <w:t>About ISANA: International Education Association</w:t>
      </w:r>
    </w:p>
    <w:p w14:paraId="79EFC553" w14:textId="77777777" w:rsidR="000E26B4" w:rsidRDefault="000E26B4" w:rsidP="007743D2">
      <w:pPr>
        <w:spacing w:after="0" w:line="240" w:lineRule="auto"/>
        <w:rPr>
          <w:rFonts w:asciiTheme="minorHAnsi" w:hAnsiTheme="minorHAnsi"/>
          <w:sz w:val="20"/>
          <w:szCs w:val="20"/>
        </w:rPr>
      </w:pPr>
    </w:p>
    <w:p w14:paraId="7E71F91C" w14:textId="77777777" w:rsidR="007743D2" w:rsidRDefault="007743D2" w:rsidP="007743D2">
      <w:pPr>
        <w:spacing w:after="0" w:line="240" w:lineRule="auto"/>
        <w:rPr>
          <w:rFonts w:asciiTheme="minorHAnsi" w:hAnsiTheme="minorHAnsi"/>
          <w:sz w:val="20"/>
          <w:szCs w:val="20"/>
        </w:rPr>
      </w:pPr>
      <w:r>
        <w:rPr>
          <w:rFonts w:asciiTheme="minorHAnsi" w:hAnsiTheme="minorHAnsi"/>
          <w:sz w:val="20"/>
          <w:szCs w:val="20"/>
        </w:rPr>
        <w:t>ISANA: International Education Association is the national professional association that represents people working with international students in Australia. It is a well-respected membership body that has provided services to international students and the professional staff who work with them since 1989. ISANA is a voluntary organisation, comprising a National Council, State and Territory branches and a general membership, with all office bearers elected by members. ISANA has a robust branch incorporated in New Zealand with whom activities, events and resources are shared. The association plays a key role in contributing to improving international student experience through policy and practice.</w:t>
      </w:r>
    </w:p>
    <w:p w14:paraId="756EA007" w14:textId="77777777" w:rsidR="007743D2" w:rsidRDefault="007743D2" w:rsidP="007743D2">
      <w:pPr>
        <w:spacing w:after="0" w:line="240" w:lineRule="auto"/>
        <w:rPr>
          <w:rFonts w:asciiTheme="minorHAnsi" w:hAnsiTheme="minorHAnsi"/>
          <w:sz w:val="20"/>
          <w:szCs w:val="20"/>
        </w:rPr>
      </w:pPr>
    </w:p>
    <w:p w14:paraId="2FFE2C4C" w14:textId="77777777" w:rsidR="007743D2" w:rsidRDefault="007743D2" w:rsidP="007743D2">
      <w:pPr>
        <w:spacing w:after="0" w:line="240" w:lineRule="auto"/>
        <w:rPr>
          <w:rFonts w:asciiTheme="minorHAnsi" w:hAnsiTheme="minorHAnsi"/>
          <w:sz w:val="20"/>
          <w:szCs w:val="20"/>
        </w:rPr>
      </w:pPr>
      <w:r>
        <w:rPr>
          <w:rFonts w:asciiTheme="minorHAnsi" w:hAnsiTheme="minorHAnsi"/>
          <w:sz w:val="20"/>
          <w:szCs w:val="20"/>
        </w:rPr>
        <w:t xml:space="preserve">ISANA members work in universities, colleges and schools as well as with public and private organisations, making it unique as a cross-sectoral body engaging effectively with people working directly with students. Members are employed in administration, student support, compliance, policy, teaching and teaching support, in management and international education leadership roles. </w:t>
      </w:r>
    </w:p>
    <w:p w14:paraId="44F62DE9" w14:textId="77777777" w:rsidR="007743D2" w:rsidRDefault="007743D2" w:rsidP="007743D2">
      <w:pPr>
        <w:spacing w:after="0" w:line="240" w:lineRule="auto"/>
        <w:rPr>
          <w:rFonts w:asciiTheme="minorHAnsi" w:hAnsiTheme="minorHAnsi"/>
          <w:sz w:val="20"/>
          <w:szCs w:val="20"/>
        </w:rPr>
      </w:pPr>
    </w:p>
    <w:p w14:paraId="334C165E" w14:textId="77777777" w:rsidR="007743D2" w:rsidRDefault="007743D2" w:rsidP="007743D2">
      <w:pPr>
        <w:spacing w:after="0" w:line="240" w:lineRule="auto"/>
        <w:rPr>
          <w:rFonts w:asciiTheme="minorHAnsi" w:hAnsiTheme="minorHAnsi"/>
          <w:sz w:val="20"/>
          <w:szCs w:val="20"/>
        </w:rPr>
      </w:pPr>
      <w:r>
        <w:rPr>
          <w:rFonts w:asciiTheme="minorHAnsi" w:hAnsiTheme="minorHAnsi"/>
          <w:sz w:val="20"/>
          <w:szCs w:val="20"/>
        </w:rPr>
        <w:t>ISANA has a dynamic relationship with groups whose responsibilities connect with international students’ experience. It has a demonstrated record of collaboration with relevant organisations such as student representative organisations, government agencies, accommodation providers, police, fire, health, insurance, emergency services, community organisations and guardians. It is therefore responsive to issues that arise such as cultural adjustment, academic progress, health and wellbeing, safety and security, as well as the needs of younger students.</w:t>
      </w:r>
    </w:p>
    <w:p w14:paraId="0902DC02" w14:textId="77777777" w:rsidR="007743D2" w:rsidRDefault="007743D2" w:rsidP="007743D2">
      <w:pPr>
        <w:spacing w:after="0" w:line="240" w:lineRule="auto"/>
        <w:rPr>
          <w:rFonts w:asciiTheme="minorHAnsi" w:hAnsiTheme="minorHAnsi"/>
          <w:sz w:val="20"/>
          <w:szCs w:val="20"/>
        </w:rPr>
      </w:pPr>
    </w:p>
    <w:p w14:paraId="4DBEF39F" w14:textId="34D63600" w:rsidR="007743D2" w:rsidRDefault="007743D2" w:rsidP="007743D2">
      <w:pPr>
        <w:spacing w:after="0" w:line="240" w:lineRule="auto"/>
        <w:rPr>
          <w:rFonts w:asciiTheme="minorHAnsi" w:hAnsiTheme="minorHAnsi"/>
          <w:sz w:val="20"/>
          <w:szCs w:val="20"/>
        </w:rPr>
      </w:pPr>
      <w:r>
        <w:rPr>
          <w:rFonts w:asciiTheme="minorHAnsi" w:hAnsiTheme="minorHAnsi"/>
          <w:sz w:val="20"/>
          <w:szCs w:val="20"/>
        </w:rPr>
        <w:t>ISANA has always taken an active interest in the development of government and institutional policy, and the impact of policy on international students. ISANA contributed significantly to the 2004 Evaluation of the ESOS Act 2000 prior to the developmen</w:t>
      </w:r>
      <w:r w:rsidR="00E7743E">
        <w:rPr>
          <w:rFonts w:asciiTheme="minorHAnsi" w:hAnsiTheme="minorHAnsi"/>
          <w:sz w:val="20"/>
          <w:szCs w:val="20"/>
        </w:rPr>
        <w:t xml:space="preserve">t of the current National Code. </w:t>
      </w:r>
      <w:r>
        <w:rPr>
          <w:rFonts w:asciiTheme="minorHAnsi" w:hAnsiTheme="minorHAnsi"/>
          <w:sz w:val="20"/>
          <w:szCs w:val="20"/>
        </w:rPr>
        <w:t>It has engaged with government through a number of taskforce and consultative groups, contributing to dialogue relating to</w:t>
      </w:r>
      <w:r w:rsidR="00E7743E">
        <w:rPr>
          <w:rFonts w:asciiTheme="minorHAnsi" w:hAnsiTheme="minorHAnsi"/>
          <w:sz w:val="20"/>
          <w:szCs w:val="20"/>
        </w:rPr>
        <w:t xml:space="preserve"> international student matters with our most recent </w:t>
      </w:r>
      <w:r>
        <w:rPr>
          <w:rFonts w:asciiTheme="minorHAnsi" w:hAnsiTheme="minorHAnsi"/>
          <w:sz w:val="20"/>
          <w:szCs w:val="20"/>
        </w:rPr>
        <w:t xml:space="preserve">contribution </w:t>
      </w:r>
      <w:r w:rsidR="00E7743E">
        <w:rPr>
          <w:rFonts w:asciiTheme="minorHAnsi" w:hAnsiTheme="minorHAnsi"/>
          <w:sz w:val="20"/>
          <w:szCs w:val="20"/>
        </w:rPr>
        <w:t>being</w:t>
      </w:r>
      <w:r>
        <w:rPr>
          <w:rFonts w:asciiTheme="minorHAnsi" w:hAnsiTheme="minorHAnsi"/>
          <w:sz w:val="20"/>
          <w:szCs w:val="20"/>
        </w:rPr>
        <w:t xml:space="preserve"> </w:t>
      </w:r>
      <w:r w:rsidR="00E7743E">
        <w:rPr>
          <w:rFonts w:asciiTheme="minorHAnsi" w:hAnsiTheme="minorHAnsi"/>
          <w:sz w:val="20"/>
          <w:szCs w:val="20"/>
        </w:rPr>
        <w:t>a submission</w:t>
      </w:r>
      <w:r>
        <w:rPr>
          <w:rFonts w:asciiTheme="minorHAnsi" w:hAnsiTheme="minorHAnsi"/>
          <w:sz w:val="20"/>
          <w:szCs w:val="20"/>
        </w:rPr>
        <w:t xml:space="preserve"> </w:t>
      </w:r>
      <w:r w:rsidR="00E7743E">
        <w:rPr>
          <w:rFonts w:asciiTheme="minorHAnsi" w:hAnsiTheme="minorHAnsi"/>
          <w:sz w:val="20"/>
          <w:szCs w:val="20"/>
        </w:rPr>
        <w:t>on the National Code draft review in June 20107.</w:t>
      </w:r>
    </w:p>
    <w:p w14:paraId="3EF79480" w14:textId="77777777" w:rsidR="00E7743E" w:rsidRDefault="00DF0ED6" w:rsidP="00E7743E">
      <w:pPr>
        <w:widowControl w:val="0"/>
        <w:autoSpaceDE w:val="0"/>
        <w:autoSpaceDN w:val="0"/>
        <w:adjustRightInd w:val="0"/>
        <w:spacing w:after="0" w:line="240" w:lineRule="auto"/>
        <w:rPr>
          <w:rFonts w:asciiTheme="minorHAnsi" w:hAnsiTheme="minorHAnsi"/>
          <w:color w:val="FFFFFF"/>
          <w:sz w:val="20"/>
          <w:szCs w:val="20"/>
        </w:rPr>
      </w:pPr>
      <w:r w:rsidRPr="00E7743E">
        <w:rPr>
          <w:rFonts w:asciiTheme="minorHAnsi" w:hAnsiTheme="minorHAnsi"/>
          <w:color w:val="FFFFFF"/>
          <w:sz w:val="20"/>
          <w:szCs w:val="20"/>
        </w:rPr>
        <w:t>National Strategy for International Education (201</w:t>
      </w:r>
    </w:p>
    <w:p w14:paraId="453653CA" w14:textId="4F028F67" w:rsidR="000E76AA" w:rsidRPr="00E7743E" w:rsidRDefault="007743D2" w:rsidP="00E7743E">
      <w:pPr>
        <w:widowControl w:val="0"/>
        <w:autoSpaceDE w:val="0"/>
        <w:autoSpaceDN w:val="0"/>
        <w:adjustRightInd w:val="0"/>
        <w:spacing w:after="0" w:line="240" w:lineRule="auto"/>
        <w:rPr>
          <w:rFonts w:asciiTheme="minorHAnsi" w:hAnsiTheme="minorHAnsi"/>
          <w:color w:val="FFFFFF"/>
          <w:sz w:val="20"/>
          <w:szCs w:val="20"/>
        </w:rPr>
      </w:pPr>
      <w:r w:rsidRPr="005C1DD1">
        <w:rPr>
          <w:rFonts w:asciiTheme="minorHAnsi" w:hAnsiTheme="minorHAnsi"/>
          <w:sz w:val="20"/>
          <w:szCs w:val="20"/>
        </w:rPr>
        <w:t>ISANA’s submission focusses on international students studying in Australia</w:t>
      </w:r>
      <w:r w:rsidR="00E80ED6">
        <w:rPr>
          <w:rFonts w:asciiTheme="minorHAnsi" w:hAnsiTheme="minorHAnsi"/>
          <w:sz w:val="20"/>
          <w:szCs w:val="20"/>
        </w:rPr>
        <w:t>n schools</w:t>
      </w:r>
      <w:r w:rsidRPr="005C1DD1">
        <w:rPr>
          <w:rFonts w:asciiTheme="minorHAnsi" w:hAnsiTheme="minorHAnsi"/>
          <w:sz w:val="20"/>
          <w:szCs w:val="20"/>
        </w:rPr>
        <w:t xml:space="preserve"> </w:t>
      </w:r>
      <w:r w:rsidR="000E76AA">
        <w:rPr>
          <w:rFonts w:asciiTheme="minorHAnsi" w:hAnsiTheme="minorHAnsi"/>
          <w:sz w:val="20"/>
          <w:szCs w:val="20"/>
        </w:rPr>
        <w:t>and their transition</w:t>
      </w:r>
      <w:r w:rsidR="00E7743E">
        <w:rPr>
          <w:rFonts w:asciiTheme="minorHAnsi" w:hAnsiTheme="minorHAnsi"/>
          <w:sz w:val="20"/>
          <w:szCs w:val="20"/>
        </w:rPr>
        <w:t xml:space="preserve"> </w:t>
      </w:r>
      <w:r w:rsidR="00E80ED6">
        <w:rPr>
          <w:rFonts w:asciiTheme="minorHAnsi" w:hAnsiTheme="minorHAnsi"/>
          <w:sz w:val="20"/>
          <w:szCs w:val="20"/>
        </w:rPr>
        <w:t>in</w:t>
      </w:r>
      <w:r w:rsidRPr="005C1DD1">
        <w:rPr>
          <w:rFonts w:asciiTheme="minorHAnsi" w:hAnsiTheme="minorHAnsi"/>
          <w:sz w:val="20"/>
          <w:szCs w:val="20"/>
        </w:rPr>
        <w:t>to A</w:t>
      </w:r>
      <w:r w:rsidR="00E80ED6">
        <w:rPr>
          <w:rFonts w:asciiTheme="minorHAnsi" w:hAnsiTheme="minorHAnsi"/>
          <w:sz w:val="20"/>
          <w:szCs w:val="20"/>
        </w:rPr>
        <w:t>ustralia’s future labour force</w:t>
      </w:r>
      <w:r w:rsidR="00D64C88">
        <w:rPr>
          <w:rFonts w:asciiTheme="minorHAnsi" w:hAnsiTheme="minorHAnsi"/>
          <w:sz w:val="20"/>
          <w:szCs w:val="20"/>
        </w:rPr>
        <w:t xml:space="preserve"> or further education</w:t>
      </w:r>
      <w:r w:rsidR="00E80ED6">
        <w:rPr>
          <w:rFonts w:asciiTheme="minorHAnsi" w:hAnsiTheme="minorHAnsi"/>
          <w:sz w:val="20"/>
          <w:szCs w:val="20"/>
        </w:rPr>
        <w:t>.</w:t>
      </w:r>
    </w:p>
    <w:p w14:paraId="03F5D2AC" w14:textId="77CE7AA3" w:rsidR="0098799D" w:rsidRPr="00F94520" w:rsidRDefault="0098799D" w:rsidP="009A22E9">
      <w:pPr>
        <w:pStyle w:val="NormalWeb"/>
        <w:numPr>
          <w:ilvl w:val="0"/>
          <w:numId w:val="3"/>
        </w:numPr>
        <w:ind w:left="360"/>
        <w:rPr>
          <w:rFonts w:asciiTheme="minorHAnsi" w:hAnsiTheme="minorHAnsi"/>
          <w:sz w:val="20"/>
          <w:szCs w:val="20"/>
          <w:u w:val="single"/>
        </w:rPr>
      </w:pPr>
      <w:r w:rsidRPr="00F94520">
        <w:rPr>
          <w:rFonts w:asciiTheme="minorHAnsi" w:hAnsiTheme="minorHAnsi"/>
          <w:sz w:val="20"/>
          <w:szCs w:val="20"/>
          <w:u w:val="single"/>
        </w:rPr>
        <w:t>Measurements of gain in school and how this contributes to supporting students to prepare for post-school education and training</w:t>
      </w:r>
    </w:p>
    <w:p w14:paraId="3F1E0EA4" w14:textId="34880BED" w:rsidR="00A13914" w:rsidRDefault="00A13914" w:rsidP="0038757D">
      <w:pPr>
        <w:pStyle w:val="NormalWeb"/>
        <w:spacing w:before="0" w:beforeAutospacing="0" w:after="0" w:afterAutospacing="0"/>
        <w:rPr>
          <w:rFonts w:asciiTheme="minorHAnsi" w:hAnsiTheme="minorHAnsi"/>
          <w:sz w:val="20"/>
          <w:szCs w:val="20"/>
        </w:rPr>
      </w:pPr>
      <w:r>
        <w:rPr>
          <w:rFonts w:asciiTheme="minorHAnsi" w:hAnsiTheme="minorHAnsi"/>
          <w:sz w:val="20"/>
          <w:szCs w:val="20"/>
        </w:rPr>
        <w:t>School reporting and statistics and how they are fed back into improvements</w:t>
      </w:r>
    </w:p>
    <w:p w14:paraId="7F247421" w14:textId="77777777" w:rsidR="00A13914" w:rsidRDefault="00A13914" w:rsidP="0038757D">
      <w:pPr>
        <w:pStyle w:val="NormalWeb"/>
        <w:spacing w:before="0" w:beforeAutospacing="0" w:after="0" w:afterAutospacing="0"/>
        <w:rPr>
          <w:rFonts w:asciiTheme="minorHAnsi" w:hAnsiTheme="minorHAnsi"/>
          <w:sz w:val="20"/>
          <w:szCs w:val="20"/>
        </w:rPr>
      </w:pPr>
    </w:p>
    <w:p w14:paraId="089FB6B4" w14:textId="2E0CE020" w:rsidR="0098799D" w:rsidRDefault="00DC10EC" w:rsidP="0038757D">
      <w:pPr>
        <w:pStyle w:val="NormalWeb"/>
        <w:spacing w:before="0" w:beforeAutospacing="0" w:after="0" w:afterAutospacing="0"/>
        <w:rPr>
          <w:rFonts w:asciiTheme="minorHAnsi" w:hAnsiTheme="minorHAnsi"/>
          <w:sz w:val="20"/>
          <w:szCs w:val="20"/>
        </w:rPr>
      </w:pPr>
      <w:r>
        <w:rPr>
          <w:rFonts w:asciiTheme="minorHAnsi" w:hAnsiTheme="minorHAnsi"/>
          <w:sz w:val="20"/>
          <w:szCs w:val="20"/>
        </w:rPr>
        <w:t>English Language</w:t>
      </w:r>
    </w:p>
    <w:p w14:paraId="2E6BED2B" w14:textId="77777777" w:rsidR="0038757D" w:rsidRDefault="0038757D" w:rsidP="0038757D">
      <w:pPr>
        <w:pStyle w:val="NormalWeb"/>
        <w:spacing w:before="0" w:beforeAutospacing="0" w:after="0" w:afterAutospacing="0"/>
        <w:rPr>
          <w:rFonts w:asciiTheme="minorHAnsi" w:hAnsiTheme="minorHAnsi"/>
          <w:sz w:val="20"/>
          <w:szCs w:val="20"/>
        </w:rPr>
      </w:pPr>
    </w:p>
    <w:p w14:paraId="5D33FA0E" w14:textId="56E94A44" w:rsidR="00DC10EC" w:rsidRDefault="00DC10EC" w:rsidP="0038757D">
      <w:pPr>
        <w:pStyle w:val="NormalWeb"/>
        <w:spacing w:before="0" w:beforeAutospacing="0" w:after="0" w:afterAutospacing="0"/>
        <w:rPr>
          <w:rFonts w:asciiTheme="minorHAnsi" w:hAnsiTheme="minorHAnsi"/>
          <w:sz w:val="20"/>
          <w:szCs w:val="20"/>
        </w:rPr>
      </w:pPr>
      <w:r>
        <w:rPr>
          <w:rFonts w:asciiTheme="minorHAnsi" w:hAnsiTheme="minorHAnsi"/>
          <w:sz w:val="20"/>
          <w:szCs w:val="20"/>
        </w:rPr>
        <w:t>Cultural awareness</w:t>
      </w:r>
    </w:p>
    <w:p w14:paraId="7D766457" w14:textId="77777777" w:rsidR="0038757D" w:rsidRDefault="0038757D" w:rsidP="0038757D">
      <w:pPr>
        <w:pStyle w:val="NormalWeb"/>
        <w:spacing w:before="0" w:beforeAutospacing="0" w:after="0" w:afterAutospacing="0"/>
        <w:rPr>
          <w:rFonts w:asciiTheme="minorHAnsi" w:hAnsiTheme="minorHAnsi"/>
          <w:sz w:val="20"/>
          <w:szCs w:val="20"/>
        </w:rPr>
      </w:pPr>
    </w:p>
    <w:p w14:paraId="3EFEFAD3" w14:textId="47EA404D" w:rsidR="00DC10EC" w:rsidRDefault="00DC10EC" w:rsidP="0038757D">
      <w:pPr>
        <w:pStyle w:val="NormalWeb"/>
        <w:spacing w:before="0" w:beforeAutospacing="0" w:after="0" w:afterAutospacing="0"/>
        <w:rPr>
          <w:rFonts w:asciiTheme="minorHAnsi" w:hAnsiTheme="minorHAnsi"/>
          <w:sz w:val="20"/>
          <w:szCs w:val="20"/>
        </w:rPr>
      </w:pPr>
      <w:r>
        <w:rPr>
          <w:rFonts w:asciiTheme="minorHAnsi" w:hAnsiTheme="minorHAnsi"/>
          <w:sz w:val="20"/>
          <w:szCs w:val="20"/>
        </w:rPr>
        <w:t xml:space="preserve">Understanding of </w:t>
      </w:r>
      <w:r w:rsidR="006567EA">
        <w:rPr>
          <w:rFonts w:asciiTheme="minorHAnsi" w:hAnsiTheme="minorHAnsi"/>
          <w:sz w:val="20"/>
          <w:szCs w:val="20"/>
        </w:rPr>
        <w:t xml:space="preserve">Australian </w:t>
      </w:r>
      <w:r>
        <w:rPr>
          <w:rFonts w:asciiTheme="minorHAnsi" w:hAnsiTheme="minorHAnsi"/>
          <w:sz w:val="20"/>
          <w:szCs w:val="20"/>
        </w:rPr>
        <w:t xml:space="preserve">Education system and terminologies </w:t>
      </w:r>
    </w:p>
    <w:p w14:paraId="55AFFC34" w14:textId="77777777" w:rsidR="0038757D" w:rsidRDefault="0038757D" w:rsidP="0038757D">
      <w:pPr>
        <w:pStyle w:val="NormalWeb"/>
        <w:spacing w:before="0" w:beforeAutospacing="0" w:after="0" w:afterAutospacing="0"/>
        <w:rPr>
          <w:rFonts w:asciiTheme="minorHAnsi" w:hAnsiTheme="minorHAnsi"/>
          <w:sz w:val="20"/>
          <w:szCs w:val="20"/>
        </w:rPr>
      </w:pPr>
    </w:p>
    <w:p w14:paraId="3CA04B75" w14:textId="6C7BAAEE" w:rsidR="00DC10EC" w:rsidRDefault="00DC10EC" w:rsidP="0038757D">
      <w:pPr>
        <w:pStyle w:val="NormalWeb"/>
        <w:spacing w:before="0" w:beforeAutospacing="0" w:after="0" w:afterAutospacing="0"/>
        <w:rPr>
          <w:rFonts w:asciiTheme="minorHAnsi" w:hAnsiTheme="minorHAnsi"/>
          <w:sz w:val="20"/>
          <w:szCs w:val="20"/>
        </w:rPr>
      </w:pPr>
      <w:r>
        <w:rPr>
          <w:rFonts w:asciiTheme="minorHAnsi" w:hAnsiTheme="minorHAnsi"/>
          <w:sz w:val="20"/>
          <w:szCs w:val="20"/>
        </w:rPr>
        <w:t>Community involvement</w:t>
      </w:r>
    </w:p>
    <w:p w14:paraId="3BF9C6FE" w14:textId="77777777" w:rsidR="009A6A4F" w:rsidRDefault="009A6A4F" w:rsidP="0038757D">
      <w:pPr>
        <w:pStyle w:val="NormalWeb"/>
        <w:spacing w:before="0" w:beforeAutospacing="0" w:after="0" w:afterAutospacing="0"/>
        <w:rPr>
          <w:rFonts w:asciiTheme="minorHAnsi" w:hAnsiTheme="minorHAnsi"/>
          <w:sz w:val="20"/>
          <w:szCs w:val="20"/>
        </w:rPr>
      </w:pPr>
    </w:p>
    <w:p w14:paraId="2F622454" w14:textId="631872D2" w:rsidR="009A6A4F" w:rsidRDefault="009A6A4F" w:rsidP="0038757D">
      <w:pPr>
        <w:pStyle w:val="NormalWeb"/>
        <w:spacing w:before="0" w:beforeAutospacing="0" w:after="0" w:afterAutospacing="0"/>
        <w:rPr>
          <w:rFonts w:asciiTheme="minorHAnsi" w:hAnsiTheme="minorHAnsi"/>
          <w:sz w:val="20"/>
          <w:szCs w:val="20"/>
        </w:rPr>
      </w:pPr>
      <w:r>
        <w:rPr>
          <w:rFonts w:asciiTheme="minorHAnsi" w:hAnsiTheme="minorHAnsi"/>
          <w:sz w:val="20"/>
          <w:szCs w:val="20"/>
        </w:rPr>
        <w:t>Work Experience</w:t>
      </w:r>
    </w:p>
    <w:p w14:paraId="5B6B408A" w14:textId="77777777" w:rsidR="0038757D" w:rsidRDefault="0038757D" w:rsidP="0038757D">
      <w:pPr>
        <w:pStyle w:val="NormalWeb"/>
        <w:spacing w:before="0" w:beforeAutospacing="0" w:after="0" w:afterAutospacing="0"/>
        <w:rPr>
          <w:rFonts w:asciiTheme="minorHAnsi" w:hAnsiTheme="minorHAnsi"/>
          <w:sz w:val="20"/>
          <w:szCs w:val="20"/>
        </w:rPr>
      </w:pPr>
    </w:p>
    <w:p w14:paraId="06AE2241" w14:textId="64391444" w:rsidR="00D963A2" w:rsidRDefault="00D963A2" w:rsidP="0038757D">
      <w:pPr>
        <w:pStyle w:val="NormalWeb"/>
        <w:spacing w:before="0" w:beforeAutospacing="0" w:after="0" w:afterAutospacing="0"/>
        <w:rPr>
          <w:rFonts w:asciiTheme="minorHAnsi" w:hAnsiTheme="minorHAnsi"/>
          <w:sz w:val="20"/>
          <w:szCs w:val="20"/>
        </w:rPr>
      </w:pPr>
      <w:r>
        <w:rPr>
          <w:rFonts w:asciiTheme="minorHAnsi" w:hAnsiTheme="minorHAnsi"/>
          <w:sz w:val="20"/>
          <w:szCs w:val="20"/>
        </w:rPr>
        <w:t>After hours curriculum and effect on students</w:t>
      </w:r>
      <w:r w:rsidR="00A13914">
        <w:rPr>
          <w:rFonts w:asciiTheme="minorHAnsi" w:hAnsiTheme="minorHAnsi"/>
          <w:sz w:val="20"/>
          <w:szCs w:val="20"/>
        </w:rPr>
        <w:t>’</w:t>
      </w:r>
      <w:r w:rsidR="00344DA8">
        <w:rPr>
          <w:rFonts w:asciiTheme="minorHAnsi" w:hAnsiTheme="minorHAnsi"/>
          <w:sz w:val="20"/>
          <w:szCs w:val="20"/>
        </w:rPr>
        <w:t xml:space="preserve"> (study / work / life balance)</w:t>
      </w:r>
    </w:p>
    <w:p w14:paraId="7230BCED" w14:textId="5E815E51" w:rsidR="0098799D" w:rsidRPr="00F94520" w:rsidRDefault="0098799D" w:rsidP="009A22E9">
      <w:pPr>
        <w:pStyle w:val="NormalWeb"/>
        <w:numPr>
          <w:ilvl w:val="0"/>
          <w:numId w:val="3"/>
        </w:numPr>
        <w:ind w:left="360"/>
        <w:rPr>
          <w:rFonts w:asciiTheme="minorHAnsi" w:hAnsiTheme="minorHAnsi"/>
          <w:sz w:val="20"/>
          <w:szCs w:val="20"/>
          <w:u w:val="single"/>
        </w:rPr>
      </w:pPr>
      <w:r w:rsidRPr="00F94520">
        <w:rPr>
          <w:rFonts w:asciiTheme="minorHAnsi" w:hAnsiTheme="minorHAnsi"/>
          <w:sz w:val="20"/>
          <w:szCs w:val="20"/>
          <w:u w:val="single"/>
        </w:rPr>
        <w:t>Opportunities to better inform and support students in relation to post-school education and training, including use of employment outcomes of students who undertake school-based vocational education or post-school tertiary pathways</w:t>
      </w:r>
    </w:p>
    <w:p w14:paraId="51D707E7" w14:textId="72B78FEC" w:rsidR="00DC10EC" w:rsidRDefault="00DC10EC" w:rsidP="008A591E">
      <w:pPr>
        <w:pStyle w:val="NormalWeb"/>
        <w:spacing w:before="0" w:beforeAutospacing="0" w:after="0" w:afterAutospacing="0"/>
        <w:rPr>
          <w:rFonts w:asciiTheme="minorHAnsi" w:hAnsiTheme="minorHAnsi"/>
          <w:sz w:val="20"/>
          <w:szCs w:val="20"/>
        </w:rPr>
      </w:pPr>
      <w:r w:rsidRPr="00DC10EC">
        <w:rPr>
          <w:rFonts w:asciiTheme="minorHAnsi" w:hAnsiTheme="minorHAnsi"/>
          <w:sz w:val="20"/>
          <w:szCs w:val="20"/>
        </w:rPr>
        <w:t>Inclusion in careers days</w:t>
      </w:r>
      <w:r>
        <w:rPr>
          <w:rFonts w:asciiTheme="minorHAnsi" w:hAnsiTheme="minorHAnsi"/>
          <w:sz w:val="20"/>
          <w:szCs w:val="20"/>
        </w:rPr>
        <w:t xml:space="preserve"> and one-to</w:t>
      </w:r>
      <w:r w:rsidR="00D1346D">
        <w:rPr>
          <w:rFonts w:asciiTheme="minorHAnsi" w:hAnsiTheme="minorHAnsi"/>
          <w:sz w:val="20"/>
          <w:szCs w:val="20"/>
        </w:rPr>
        <w:t>-one careers counselling</w:t>
      </w:r>
    </w:p>
    <w:p w14:paraId="3C97CC51" w14:textId="77777777" w:rsidR="0038757D" w:rsidRDefault="0038757D" w:rsidP="008A591E">
      <w:pPr>
        <w:pStyle w:val="NormalWeb"/>
        <w:spacing w:before="0" w:beforeAutospacing="0" w:after="0" w:afterAutospacing="0"/>
        <w:rPr>
          <w:rFonts w:asciiTheme="minorHAnsi" w:hAnsiTheme="minorHAnsi"/>
          <w:sz w:val="20"/>
          <w:szCs w:val="20"/>
        </w:rPr>
      </w:pPr>
    </w:p>
    <w:p w14:paraId="32C5E243" w14:textId="679E14C5" w:rsidR="008A591E" w:rsidRDefault="00D963A2" w:rsidP="008A591E">
      <w:pPr>
        <w:pStyle w:val="NormalWeb"/>
        <w:spacing w:before="0" w:beforeAutospacing="0" w:after="0" w:afterAutospacing="0"/>
        <w:rPr>
          <w:rFonts w:asciiTheme="minorHAnsi" w:hAnsiTheme="minorHAnsi"/>
          <w:sz w:val="20"/>
          <w:szCs w:val="20"/>
        </w:rPr>
      </w:pPr>
      <w:r>
        <w:rPr>
          <w:rFonts w:asciiTheme="minorHAnsi" w:hAnsiTheme="minorHAnsi"/>
          <w:sz w:val="20"/>
          <w:szCs w:val="20"/>
        </w:rPr>
        <w:t>Subject offerings and identifying skills required by employers</w:t>
      </w:r>
      <w:r w:rsidR="00737FA6">
        <w:rPr>
          <w:rFonts w:asciiTheme="minorHAnsi" w:hAnsiTheme="minorHAnsi"/>
          <w:sz w:val="20"/>
          <w:szCs w:val="20"/>
        </w:rPr>
        <w:t xml:space="preserve"> and embedding these or offering specialist classes</w:t>
      </w:r>
      <w:bookmarkStart w:id="0" w:name="_GoBack"/>
      <w:bookmarkEnd w:id="0"/>
    </w:p>
    <w:p w14:paraId="035E620A" w14:textId="77777777" w:rsidR="0038757D" w:rsidRDefault="0038757D" w:rsidP="008A591E">
      <w:pPr>
        <w:pStyle w:val="NormalWeb"/>
        <w:spacing w:before="0" w:beforeAutospacing="0" w:after="0" w:afterAutospacing="0"/>
        <w:rPr>
          <w:rFonts w:asciiTheme="minorHAnsi" w:hAnsiTheme="minorHAnsi"/>
          <w:sz w:val="20"/>
          <w:szCs w:val="20"/>
        </w:rPr>
      </w:pPr>
    </w:p>
    <w:p w14:paraId="3176D9E6" w14:textId="31A91882" w:rsidR="008A591E" w:rsidRDefault="008A591E" w:rsidP="008A591E">
      <w:pPr>
        <w:pStyle w:val="NormalWeb"/>
        <w:spacing w:before="0" w:beforeAutospacing="0" w:after="0" w:afterAutospacing="0"/>
        <w:rPr>
          <w:rFonts w:asciiTheme="minorHAnsi" w:hAnsiTheme="minorHAnsi"/>
          <w:sz w:val="20"/>
          <w:szCs w:val="20"/>
        </w:rPr>
      </w:pPr>
      <w:r>
        <w:rPr>
          <w:rFonts w:asciiTheme="minorHAnsi" w:hAnsiTheme="minorHAnsi"/>
          <w:sz w:val="20"/>
          <w:szCs w:val="20"/>
        </w:rPr>
        <w:t>Returning to home country</w:t>
      </w:r>
      <w:r w:rsidR="00A13914">
        <w:rPr>
          <w:rFonts w:asciiTheme="minorHAnsi" w:hAnsiTheme="minorHAnsi"/>
          <w:sz w:val="20"/>
          <w:szCs w:val="20"/>
        </w:rPr>
        <w:t xml:space="preserve"> for further study or work</w:t>
      </w:r>
      <w:r>
        <w:rPr>
          <w:rFonts w:asciiTheme="minorHAnsi" w:hAnsiTheme="minorHAnsi"/>
          <w:sz w:val="20"/>
          <w:szCs w:val="20"/>
        </w:rPr>
        <w:t xml:space="preserve"> – transferrable skills</w:t>
      </w:r>
      <w:r w:rsidR="00A13914">
        <w:rPr>
          <w:rFonts w:asciiTheme="minorHAnsi" w:hAnsiTheme="minorHAnsi"/>
          <w:sz w:val="20"/>
          <w:szCs w:val="20"/>
        </w:rPr>
        <w:t xml:space="preserve"> in same way Government is encouraging Australian studies to study abroad (Colombo Plan)</w:t>
      </w:r>
    </w:p>
    <w:p w14:paraId="56E3D739" w14:textId="77777777" w:rsidR="0038757D" w:rsidRDefault="0038757D" w:rsidP="008A591E">
      <w:pPr>
        <w:pStyle w:val="NormalWeb"/>
        <w:spacing w:before="0" w:beforeAutospacing="0" w:after="0" w:afterAutospacing="0"/>
        <w:rPr>
          <w:rFonts w:asciiTheme="minorHAnsi" w:hAnsiTheme="minorHAnsi"/>
          <w:sz w:val="20"/>
          <w:szCs w:val="20"/>
        </w:rPr>
      </w:pPr>
    </w:p>
    <w:p w14:paraId="736C7B3C" w14:textId="7CCB70C8" w:rsidR="00D963A2" w:rsidRDefault="00D963A2" w:rsidP="008A591E">
      <w:pPr>
        <w:pStyle w:val="NormalWeb"/>
        <w:spacing w:before="0" w:beforeAutospacing="0" w:after="0" w:afterAutospacing="0"/>
        <w:rPr>
          <w:rFonts w:asciiTheme="minorHAnsi" w:hAnsiTheme="minorHAnsi"/>
          <w:sz w:val="20"/>
          <w:szCs w:val="20"/>
        </w:rPr>
      </w:pPr>
      <w:r>
        <w:rPr>
          <w:rFonts w:asciiTheme="minorHAnsi" w:hAnsiTheme="minorHAnsi"/>
          <w:sz w:val="20"/>
          <w:szCs w:val="20"/>
        </w:rPr>
        <w:t>Support post school (b</w:t>
      </w:r>
      <w:r w:rsidR="006567EA">
        <w:rPr>
          <w:rFonts w:asciiTheme="minorHAnsi" w:hAnsiTheme="minorHAnsi"/>
          <w:sz w:val="20"/>
          <w:szCs w:val="20"/>
        </w:rPr>
        <w:t>oarding house/accommodation)</w:t>
      </w:r>
      <w:r>
        <w:rPr>
          <w:rFonts w:asciiTheme="minorHAnsi" w:hAnsiTheme="minorHAnsi"/>
          <w:sz w:val="20"/>
          <w:szCs w:val="20"/>
        </w:rPr>
        <w:t xml:space="preserve"> understanding</w:t>
      </w:r>
      <w:r w:rsidR="006567EA">
        <w:rPr>
          <w:rFonts w:asciiTheme="minorHAnsi" w:hAnsiTheme="minorHAnsi"/>
          <w:sz w:val="20"/>
          <w:szCs w:val="20"/>
        </w:rPr>
        <w:t xml:space="preserve"> of life skills eg.</w:t>
      </w:r>
      <w:r>
        <w:rPr>
          <w:rFonts w:asciiTheme="minorHAnsi" w:hAnsiTheme="minorHAnsi"/>
          <w:sz w:val="20"/>
          <w:szCs w:val="20"/>
        </w:rPr>
        <w:t xml:space="preserve"> </w:t>
      </w:r>
      <w:proofErr w:type="gramStart"/>
      <w:r>
        <w:rPr>
          <w:rFonts w:asciiTheme="minorHAnsi" w:hAnsiTheme="minorHAnsi"/>
          <w:sz w:val="20"/>
          <w:szCs w:val="20"/>
        </w:rPr>
        <w:t>budgeting</w:t>
      </w:r>
      <w:proofErr w:type="gramEnd"/>
      <w:r>
        <w:rPr>
          <w:rFonts w:asciiTheme="minorHAnsi" w:hAnsiTheme="minorHAnsi"/>
          <w:sz w:val="20"/>
          <w:szCs w:val="20"/>
        </w:rPr>
        <w:t>, banking, tax, work rights, services</w:t>
      </w:r>
      <w:r w:rsidR="00A13914">
        <w:rPr>
          <w:rFonts w:asciiTheme="minorHAnsi" w:hAnsiTheme="minorHAnsi"/>
          <w:sz w:val="20"/>
          <w:szCs w:val="20"/>
        </w:rPr>
        <w:t>, cooking, driving etc.</w:t>
      </w:r>
    </w:p>
    <w:p w14:paraId="43BFD5B8" w14:textId="77777777" w:rsidR="008A591E" w:rsidRDefault="008A591E" w:rsidP="008A591E">
      <w:pPr>
        <w:pStyle w:val="NormalWeb"/>
        <w:spacing w:before="0" w:beforeAutospacing="0" w:after="0" w:afterAutospacing="0"/>
        <w:rPr>
          <w:rFonts w:asciiTheme="minorHAnsi" w:hAnsiTheme="minorHAnsi"/>
          <w:sz w:val="20"/>
          <w:szCs w:val="20"/>
        </w:rPr>
      </w:pPr>
    </w:p>
    <w:p w14:paraId="32BB3823" w14:textId="1E3631C1" w:rsidR="0098799D" w:rsidRPr="00F94520" w:rsidRDefault="0098799D" w:rsidP="009A22E9">
      <w:pPr>
        <w:pStyle w:val="NormalWeb"/>
        <w:numPr>
          <w:ilvl w:val="0"/>
          <w:numId w:val="3"/>
        </w:numPr>
        <w:ind w:left="360"/>
        <w:rPr>
          <w:rFonts w:asciiTheme="minorHAnsi" w:hAnsiTheme="minorHAnsi"/>
          <w:sz w:val="20"/>
          <w:szCs w:val="20"/>
          <w:u w:val="single"/>
        </w:rPr>
      </w:pPr>
      <w:r w:rsidRPr="00F94520">
        <w:rPr>
          <w:rFonts w:asciiTheme="minorHAnsi" w:hAnsiTheme="minorHAnsi"/>
          <w:sz w:val="20"/>
          <w:szCs w:val="20"/>
          <w:u w:val="single"/>
        </w:rPr>
        <w:t>Other related matters that the Committee considers relevant including students with a disability</w:t>
      </w:r>
      <w:r w:rsidR="00AA4AC1">
        <w:rPr>
          <w:rFonts w:asciiTheme="minorHAnsi" w:hAnsiTheme="minorHAnsi"/>
          <w:sz w:val="20"/>
          <w:szCs w:val="20"/>
          <w:u w:val="single"/>
        </w:rPr>
        <w:t>*</w:t>
      </w:r>
    </w:p>
    <w:p w14:paraId="5168069A" w14:textId="10330AB6" w:rsidR="0095564F" w:rsidRDefault="0095564F" w:rsidP="002122DF">
      <w:pPr>
        <w:pStyle w:val="Body"/>
        <w:rPr>
          <w:rFonts w:asciiTheme="minorHAnsi" w:hAnsiTheme="minorHAnsi"/>
          <w:sz w:val="20"/>
          <w:szCs w:val="20"/>
          <w:lang w:val="en"/>
        </w:rPr>
      </w:pPr>
      <w:r>
        <w:rPr>
          <w:rFonts w:asciiTheme="minorHAnsi" w:hAnsiTheme="minorHAnsi"/>
          <w:sz w:val="20"/>
          <w:szCs w:val="20"/>
          <w:lang w:val="en"/>
        </w:rPr>
        <w:t>Work Rights / minimum wage</w:t>
      </w:r>
    </w:p>
    <w:p w14:paraId="7DC48B62" w14:textId="77777777" w:rsidR="0038757D" w:rsidRDefault="0038757D" w:rsidP="002122DF">
      <w:pPr>
        <w:pStyle w:val="Body"/>
        <w:rPr>
          <w:rFonts w:asciiTheme="minorHAnsi" w:hAnsiTheme="minorHAnsi"/>
          <w:sz w:val="20"/>
          <w:szCs w:val="20"/>
          <w:lang w:val="en"/>
        </w:rPr>
      </w:pPr>
    </w:p>
    <w:p w14:paraId="53DA1F8F" w14:textId="246414F7" w:rsidR="00344DA8" w:rsidRDefault="00344DA8" w:rsidP="002122DF">
      <w:pPr>
        <w:pStyle w:val="Body"/>
        <w:rPr>
          <w:rFonts w:asciiTheme="minorHAnsi" w:hAnsiTheme="minorHAnsi"/>
          <w:sz w:val="20"/>
          <w:szCs w:val="20"/>
          <w:lang w:val="en"/>
        </w:rPr>
      </w:pPr>
      <w:r>
        <w:rPr>
          <w:rFonts w:asciiTheme="minorHAnsi" w:hAnsiTheme="minorHAnsi"/>
          <w:sz w:val="20"/>
          <w:szCs w:val="20"/>
          <w:lang w:val="en"/>
        </w:rPr>
        <w:t xml:space="preserve">How to deal with perception by employers re international </w:t>
      </w:r>
      <w:proofErr w:type="gramStart"/>
      <w:r>
        <w:rPr>
          <w:rFonts w:asciiTheme="minorHAnsi" w:hAnsiTheme="minorHAnsi"/>
          <w:sz w:val="20"/>
          <w:szCs w:val="20"/>
          <w:lang w:val="en"/>
        </w:rPr>
        <w:t>students</w:t>
      </w:r>
      <w:proofErr w:type="gramEnd"/>
      <w:r>
        <w:rPr>
          <w:rFonts w:asciiTheme="minorHAnsi" w:hAnsiTheme="minorHAnsi"/>
          <w:sz w:val="20"/>
          <w:szCs w:val="20"/>
          <w:lang w:val="en"/>
        </w:rPr>
        <w:t xml:space="preserve"> v permanent residents work rights</w:t>
      </w:r>
    </w:p>
    <w:p w14:paraId="1C306886" w14:textId="77777777" w:rsidR="0038757D" w:rsidRDefault="0038757D" w:rsidP="002122DF">
      <w:pPr>
        <w:pStyle w:val="Body"/>
        <w:rPr>
          <w:rFonts w:asciiTheme="minorHAnsi" w:hAnsiTheme="minorHAnsi"/>
          <w:sz w:val="20"/>
          <w:szCs w:val="20"/>
          <w:lang w:val="en"/>
        </w:rPr>
      </w:pPr>
    </w:p>
    <w:p w14:paraId="7ED1108F" w14:textId="6A887666" w:rsidR="0095564F" w:rsidRDefault="0095564F" w:rsidP="002122DF">
      <w:pPr>
        <w:pStyle w:val="Body"/>
        <w:rPr>
          <w:rFonts w:asciiTheme="minorHAnsi" w:hAnsiTheme="minorHAnsi"/>
          <w:sz w:val="20"/>
          <w:szCs w:val="20"/>
          <w:lang w:val="en"/>
        </w:rPr>
      </w:pPr>
      <w:r>
        <w:rPr>
          <w:rFonts w:asciiTheme="minorHAnsi" w:hAnsiTheme="minorHAnsi"/>
          <w:sz w:val="20"/>
          <w:szCs w:val="20"/>
          <w:lang w:val="en"/>
        </w:rPr>
        <w:t>Ombudsman</w:t>
      </w:r>
    </w:p>
    <w:p w14:paraId="78241B18" w14:textId="77777777" w:rsidR="0038757D" w:rsidRDefault="0038757D" w:rsidP="002122DF">
      <w:pPr>
        <w:pStyle w:val="Body"/>
        <w:rPr>
          <w:rFonts w:asciiTheme="minorHAnsi" w:hAnsiTheme="minorHAnsi"/>
          <w:sz w:val="20"/>
          <w:szCs w:val="20"/>
          <w:lang w:val="en"/>
        </w:rPr>
      </w:pPr>
    </w:p>
    <w:p w14:paraId="6DDA312D" w14:textId="5C21B83B" w:rsidR="00D963A2" w:rsidRDefault="00D963A2" w:rsidP="002122DF">
      <w:pPr>
        <w:pStyle w:val="Body"/>
        <w:rPr>
          <w:rFonts w:asciiTheme="minorHAnsi" w:hAnsiTheme="minorHAnsi"/>
          <w:sz w:val="20"/>
          <w:szCs w:val="20"/>
          <w:lang w:val="en"/>
        </w:rPr>
      </w:pPr>
      <w:r>
        <w:rPr>
          <w:rFonts w:asciiTheme="minorHAnsi" w:hAnsiTheme="minorHAnsi"/>
          <w:sz w:val="20"/>
          <w:szCs w:val="20"/>
          <w:lang w:val="en"/>
        </w:rPr>
        <w:t>Appropriate careers advice taking into account students’ aptitude, skills, interest and their parents influence on decision made</w:t>
      </w:r>
    </w:p>
    <w:p w14:paraId="08269973" w14:textId="77777777" w:rsidR="0038757D" w:rsidRDefault="0038757D" w:rsidP="002122DF">
      <w:pPr>
        <w:pStyle w:val="Body"/>
        <w:rPr>
          <w:rFonts w:asciiTheme="minorHAnsi" w:hAnsiTheme="minorHAnsi"/>
          <w:sz w:val="20"/>
          <w:szCs w:val="20"/>
          <w:lang w:val="en"/>
        </w:rPr>
      </w:pPr>
    </w:p>
    <w:p w14:paraId="6D42A83E" w14:textId="313D3295" w:rsidR="00344DA8" w:rsidRDefault="00344DA8" w:rsidP="002122DF">
      <w:pPr>
        <w:pStyle w:val="Body"/>
        <w:rPr>
          <w:rFonts w:asciiTheme="minorHAnsi" w:hAnsiTheme="minorHAnsi"/>
          <w:sz w:val="20"/>
          <w:szCs w:val="20"/>
          <w:lang w:val="en"/>
        </w:rPr>
      </w:pPr>
      <w:r>
        <w:rPr>
          <w:rFonts w:asciiTheme="minorHAnsi" w:hAnsiTheme="minorHAnsi"/>
          <w:sz w:val="20"/>
          <w:szCs w:val="20"/>
          <w:lang w:val="en"/>
        </w:rPr>
        <w:t xml:space="preserve">How to make the best of bilingualism </w:t>
      </w:r>
    </w:p>
    <w:p w14:paraId="4BD9902B" w14:textId="77777777" w:rsidR="0038757D" w:rsidRDefault="0038757D" w:rsidP="002122DF">
      <w:pPr>
        <w:pStyle w:val="Body"/>
        <w:rPr>
          <w:rFonts w:asciiTheme="minorHAnsi" w:hAnsiTheme="minorHAnsi"/>
          <w:sz w:val="20"/>
          <w:szCs w:val="20"/>
          <w:lang w:val="en"/>
        </w:rPr>
      </w:pPr>
    </w:p>
    <w:p w14:paraId="40C3FC7B" w14:textId="01E4AC54" w:rsidR="00344DA8" w:rsidRDefault="00344DA8" w:rsidP="00344DA8">
      <w:pPr>
        <w:pStyle w:val="Body"/>
        <w:rPr>
          <w:rFonts w:asciiTheme="minorHAnsi" w:hAnsiTheme="minorHAnsi"/>
          <w:sz w:val="20"/>
          <w:szCs w:val="20"/>
        </w:rPr>
      </w:pPr>
      <w:r>
        <w:rPr>
          <w:rFonts w:asciiTheme="minorHAnsi" w:hAnsiTheme="minorHAnsi"/>
          <w:sz w:val="20"/>
          <w:szCs w:val="20"/>
        </w:rPr>
        <w:t>Ensure the quality of international student education remains subject to publically available quality audits</w:t>
      </w:r>
      <w:r>
        <w:rPr>
          <w:rFonts w:asciiTheme="minorHAnsi" w:hAnsiTheme="minorHAnsi"/>
          <w:sz w:val="20"/>
          <w:szCs w:val="20"/>
        </w:rPr>
        <w:t xml:space="preserve"> </w:t>
      </w:r>
      <w:r>
        <w:rPr>
          <w:rFonts w:asciiTheme="minorHAnsi" w:hAnsiTheme="minorHAnsi"/>
          <w:sz w:val="20"/>
          <w:szCs w:val="20"/>
        </w:rPr>
        <w:t>to demonstrate to industry and business</w:t>
      </w:r>
      <w:r>
        <w:rPr>
          <w:rFonts w:asciiTheme="minorHAnsi" w:hAnsiTheme="minorHAnsi"/>
          <w:sz w:val="20"/>
          <w:szCs w:val="20"/>
        </w:rPr>
        <w:t xml:space="preserve"> the</w:t>
      </w:r>
      <w:r>
        <w:rPr>
          <w:rFonts w:asciiTheme="minorHAnsi" w:hAnsiTheme="minorHAnsi"/>
          <w:sz w:val="20"/>
          <w:szCs w:val="20"/>
        </w:rPr>
        <w:t xml:space="preserve"> value and quality of graduates.</w:t>
      </w:r>
    </w:p>
    <w:p w14:paraId="747C8EB8" w14:textId="77777777" w:rsidR="0038757D" w:rsidRPr="00EF14A5" w:rsidRDefault="0038757D" w:rsidP="00344DA8">
      <w:pPr>
        <w:pStyle w:val="Body"/>
        <w:rPr>
          <w:rFonts w:asciiTheme="minorHAnsi" w:hAnsiTheme="minorHAnsi"/>
          <w:sz w:val="20"/>
          <w:szCs w:val="20"/>
        </w:rPr>
      </w:pPr>
    </w:p>
    <w:p w14:paraId="39B9D007" w14:textId="27C899D9" w:rsidR="00344DA8" w:rsidRPr="00EF14A5" w:rsidRDefault="008A591E" w:rsidP="00344DA8">
      <w:pPr>
        <w:pStyle w:val="Body"/>
        <w:rPr>
          <w:rFonts w:asciiTheme="minorHAnsi" w:hAnsiTheme="minorHAnsi"/>
          <w:sz w:val="20"/>
          <w:szCs w:val="20"/>
        </w:rPr>
      </w:pPr>
      <w:r>
        <w:rPr>
          <w:rFonts w:asciiTheme="minorHAnsi" w:hAnsiTheme="minorHAnsi"/>
          <w:sz w:val="20"/>
          <w:szCs w:val="20"/>
        </w:rPr>
        <w:t>Disability</w:t>
      </w:r>
    </w:p>
    <w:p w14:paraId="15724730" w14:textId="77777777" w:rsidR="00D963A2" w:rsidRDefault="00D963A2" w:rsidP="002122DF">
      <w:pPr>
        <w:pStyle w:val="Body"/>
        <w:rPr>
          <w:rFonts w:asciiTheme="minorHAnsi" w:hAnsiTheme="minorHAnsi"/>
          <w:sz w:val="20"/>
          <w:szCs w:val="20"/>
          <w:lang w:val="en"/>
        </w:rPr>
      </w:pPr>
    </w:p>
    <w:p w14:paraId="1ED2248E" w14:textId="23B2A111" w:rsidR="0095564F" w:rsidRDefault="00A13914" w:rsidP="002122DF">
      <w:pPr>
        <w:pStyle w:val="Body"/>
        <w:rPr>
          <w:rFonts w:asciiTheme="minorHAnsi" w:hAnsiTheme="minorHAnsi"/>
          <w:sz w:val="20"/>
          <w:szCs w:val="20"/>
          <w:lang w:val="en"/>
        </w:rPr>
      </w:pPr>
      <w:r>
        <w:rPr>
          <w:rFonts w:asciiTheme="minorHAnsi" w:hAnsiTheme="minorHAnsi"/>
          <w:sz w:val="20"/>
          <w:szCs w:val="20"/>
          <w:lang w:val="en"/>
        </w:rPr>
        <w:t>Assistance with Visa information</w:t>
      </w:r>
    </w:p>
    <w:p w14:paraId="293EA7B7" w14:textId="471F9B67" w:rsidR="00360BF0" w:rsidRDefault="00360BF0" w:rsidP="005C1DD1">
      <w:pPr>
        <w:pStyle w:val="NormalWeb"/>
        <w:rPr>
          <w:rFonts w:asciiTheme="minorHAnsi" w:hAnsiTheme="minorHAnsi"/>
          <w:b/>
          <w:sz w:val="20"/>
          <w:szCs w:val="20"/>
        </w:rPr>
      </w:pPr>
      <w:r w:rsidRPr="00F94520">
        <w:rPr>
          <w:rFonts w:asciiTheme="minorHAnsi" w:eastAsia="Arial Unicode MS" w:hAnsiTheme="minorHAnsi" w:cs="Arial Unicode MS"/>
          <w:b/>
          <w:color w:val="000000"/>
          <w:sz w:val="20"/>
          <w:szCs w:val="20"/>
          <w:bdr w:val="nil"/>
        </w:rPr>
        <w:t>Conclusion</w:t>
      </w:r>
    </w:p>
    <w:p w14:paraId="613B2135" w14:textId="106A6B9C" w:rsidR="00360BF0" w:rsidRPr="00CF5955" w:rsidRDefault="00360BF0" w:rsidP="002122DF">
      <w:pPr>
        <w:pStyle w:val="Body"/>
        <w:rPr>
          <w:rFonts w:asciiTheme="minorHAnsi" w:hAnsiTheme="minorHAnsi"/>
          <w:sz w:val="20"/>
          <w:szCs w:val="20"/>
        </w:rPr>
      </w:pPr>
      <w:r w:rsidRPr="00CF5955">
        <w:rPr>
          <w:rFonts w:asciiTheme="minorHAnsi" w:eastAsia="Times New Roman" w:hAnsiTheme="minorHAnsi" w:cs="Times New Roman"/>
          <w:color w:val="auto"/>
          <w:sz w:val="20"/>
          <w:szCs w:val="20"/>
          <w:bdr w:val="none" w:sz="0" w:space="0" w:color="auto"/>
        </w:rPr>
        <w:t xml:space="preserve">ISANA as an active professional network is in a privileged position to observe problems, evaluate programs and initiate solutions, particularly in relation to the experiences of international students. </w:t>
      </w:r>
      <w:r w:rsidR="00A27387" w:rsidRPr="00CF5955">
        <w:rPr>
          <w:rFonts w:asciiTheme="minorHAnsi" w:eastAsia="Times New Roman" w:hAnsiTheme="minorHAnsi" w:cs="Times New Roman"/>
          <w:color w:val="auto"/>
          <w:sz w:val="20"/>
          <w:szCs w:val="20"/>
          <w:bdr w:val="none" w:sz="0" w:space="0" w:color="auto"/>
        </w:rPr>
        <w:t xml:space="preserve">Our collective historical knowledge and capabilities can be used to develop and facilitate the conditions needed to better understand the employment-study </w:t>
      </w:r>
      <w:proofErr w:type="spellStart"/>
      <w:r w:rsidR="002F2295">
        <w:rPr>
          <w:rFonts w:asciiTheme="minorHAnsi" w:eastAsia="Times New Roman" w:hAnsiTheme="minorHAnsi" w:cs="Times New Roman"/>
          <w:color w:val="auto"/>
          <w:sz w:val="20"/>
          <w:szCs w:val="20"/>
          <w:bdr w:val="none" w:sz="0" w:space="0" w:color="auto"/>
        </w:rPr>
        <w:t>issies</w:t>
      </w:r>
      <w:proofErr w:type="spellEnd"/>
      <w:r w:rsidR="00A27387" w:rsidRPr="00CF5955">
        <w:rPr>
          <w:rFonts w:asciiTheme="minorHAnsi" w:eastAsia="Times New Roman" w:hAnsiTheme="minorHAnsi" w:cs="Times New Roman"/>
          <w:color w:val="auto"/>
          <w:sz w:val="20"/>
          <w:szCs w:val="20"/>
          <w:bdr w:val="none" w:sz="0" w:space="0" w:color="auto"/>
        </w:rPr>
        <w:t xml:space="preserve"> our international students face, and, as many of our members operate in organisations other th</w:t>
      </w:r>
      <w:r w:rsidR="00CF5955">
        <w:rPr>
          <w:rFonts w:asciiTheme="minorHAnsi" w:eastAsia="Times New Roman" w:hAnsiTheme="minorHAnsi" w:cs="Times New Roman"/>
          <w:color w:val="auto"/>
          <w:sz w:val="20"/>
          <w:szCs w:val="20"/>
          <w:bdr w:val="none" w:sz="0" w:space="0" w:color="auto"/>
        </w:rPr>
        <w:t>a</w:t>
      </w:r>
      <w:r w:rsidR="00A27387" w:rsidRPr="00CF5955">
        <w:rPr>
          <w:rFonts w:asciiTheme="minorHAnsi" w:eastAsia="Times New Roman" w:hAnsiTheme="minorHAnsi" w:cs="Times New Roman"/>
          <w:color w:val="auto"/>
          <w:sz w:val="20"/>
          <w:szCs w:val="20"/>
          <w:bdr w:val="none" w:sz="0" w:space="0" w:color="auto"/>
        </w:rPr>
        <w:t xml:space="preserve">n education institutions we are well equipped to advise on these matters. We look forward to </w:t>
      </w:r>
      <w:r w:rsidR="00CF5955" w:rsidRPr="00CF5955">
        <w:rPr>
          <w:rFonts w:asciiTheme="minorHAnsi" w:eastAsia="Times New Roman" w:hAnsiTheme="minorHAnsi" w:cs="Times New Roman"/>
          <w:color w:val="auto"/>
          <w:sz w:val="20"/>
          <w:szCs w:val="20"/>
          <w:bdr w:val="none" w:sz="0" w:space="0" w:color="auto"/>
        </w:rPr>
        <w:t>contributing further in this area and to the Senate Inquiry.</w:t>
      </w:r>
      <w:r w:rsidR="00A27387" w:rsidRPr="00CF5955">
        <w:rPr>
          <w:rFonts w:asciiTheme="minorHAnsi" w:eastAsia="Times New Roman" w:hAnsiTheme="minorHAnsi" w:cs="Times New Roman"/>
          <w:color w:val="auto"/>
          <w:sz w:val="20"/>
          <w:szCs w:val="20"/>
          <w:bdr w:val="none" w:sz="0" w:space="0" w:color="auto"/>
        </w:rPr>
        <w:t xml:space="preserve"> </w:t>
      </w:r>
    </w:p>
    <w:p w14:paraId="7ED241B8" w14:textId="77777777" w:rsidR="007743D2" w:rsidRPr="002122DF" w:rsidRDefault="007743D2">
      <w:pPr>
        <w:rPr>
          <w:rFonts w:asciiTheme="minorHAnsi" w:hAnsiTheme="minorHAnsi"/>
          <w:sz w:val="20"/>
          <w:szCs w:val="20"/>
        </w:rPr>
      </w:pPr>
    </w:p>
    <w:sectPr w:rsidR="007743D2" w:rsidRPr="002122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B5772" w14:textId="77777777" w:rsidR="009A22E9" w:rsidRDefault="009A22E9" w:rsidP="009A22E9">
      <w:pPr>
        <w:spacing w:after="0" w:line="240" w:lineRule="auto"/>
      </w:pPr>
      <w:r>
        <w:separator/>
      </w:r>
    </w:p>
  </w:endnote>
  <w:endnote w:type="continuationSeparator" w:id="0">
    <w:p w14:paraId="3E403058" w14:textId="77777777" w:rsidR="009A22E9" w:rsidRDefault="009A22E9" w:rsidP="009A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430111049"/>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4B42B4BB" w14:textId="292A17C2" w:rsidR="009A22E9" w:rsidRPr="00AA4AC1" w:rsidRDefault="009A22E9">
            <w:pPr>
              <w:pStyle w:val="Footer"/>
              <w:rPr>
                <w:sz w:val="18"/>
                <w:szCs w:val="18"/>
              </w:rPr>
            </w:pPr>
            <w:r w:rsidRPr="00AA4AC1">
              <w:rPr>
                <w:sz w:val="18"/>
                <w:szCs w:val="18"/>
              </w:rPr>
              <w:t xml:space="preserve">Page </w:t>
            </w:r>
            <w:r w:rsidRPr="00AA4AC1">
              <w:rPr>
                <w:b/>
                <w:bCs/>
                <w:sz w:val="18"/>
                <w:szCs w:val="18"/>
              </w:rPr>
              <w:fldChar w:fldCharType="begin"/>
            </w:r>
            <w:r w:rsidRPr="00AA4AC1">
              <w:rPr>
                <w:b/>
                <w:bCs/>
                <w:sz w:val="18"/>
                <w:szCs w:val="18"/>
              </w:rPr>
              <w:instrText xml:space="preserve"> PAGE </w:instrText>
            </w:r>
            <w:r w:rsidRPr="00AA4AC1">
              <w:rPr>
                <w:b/>
                <w:bCs/>
                <w:sz w:val="18"/>
                <w:szCs w:val="18"/>
              </w:rPr>
              <w:fldChar w:fldCharType="separate"/>
            </w:r>
            <w:r w:rsidR="00737FA6">
              <w:rPr>
                <w:b/>
                <w:bCs/>
                <w:noProof/>
                <w:sz w:val="18"/>
                <w:szCs w:val="18"/>
              </w:rPr>
              <w:t>1</w:t>
            </w:r>
            <w:r w:rsidRPr="00AA4AC1">
              <w:rPr>
                <w:b/>
                <w:bCs/>
                <w:sz w:val="18"/>
                <w:szCs w:val="18"/>
              </w:rPr>
              <w:fldChar w:fldCharType="end"/>
            </w:r>
            <w:r w:rsidRPr="00AA4AC1">
              <w:rPr>
                <w:sz w:val="18"/>
                <w:szCs w:val="18"/>
              </w:rPr>
              <w:t xml:space="preserve"> of </w:t>
            </w:r>
            <w:r w:rsidRPr="00AA4AC1">
              <w:rPr>
                <w:b/>
                <w:bCs/>
                <w:sz w:val="18"/>
                <w:szCs w:val="18"/>
              </w:rPr>
              <w:fldChar w:fldCharType="begin"/>
            </w:r>
            <w:r w:rsidRPr="00AA4AC1">
              <w:rPr>
                <w:b/>
                <w:bCs/>
                <w:sz w:val="18"/>
                <w:szCs w:val="18"/>
              </w:rPr>
              <w:instrText xml:space="preserve"> NUMPAGES  </w:instrText>
            </w:r>
            <w:r w:rsidRPr="00AA4AC1">
              <w:rPr>
                <w:b/>
                <w:bCs/>
                <w:sz w:val="18"/>
                <w:szCs w:val="18"/>
              </w:rPr>
              <w:fldChar w:fldCharType="separate"/>
            </w:r>
            <w:r w:rsidR="00737FA6">
              <w:rPr>
                <w:b/>
                <w:bCs/>
                <w:noProof/>
                <w:sz w:val="18"/>
                <w:szCs w:val="18"/>
              </w:rPr>
              <w:t>2</w:t>
            </w:r>
            <w:r w:rsidRPr="00AA4AC1">
              <w:rPr>
                <w:b/>
                <w:bCs/>
                <w:sz w:val="18"/>
                <w:szCs w:val="18"/>
              </w:rPr>
              <w:fldChar w:fldCharType="end"/>
            </w:r>
            <w:r w:rsidR="00D23E6F">
              <w:rPr>
                <w:b/>
                <w:bCs/>
                <w:sz w:val="18"/>
                <w:szCs w:val="18"/>
              </w:rPr>
              <w:t xml:space="preserve"> </w:t>
            </w:r>
            <w:r w:rsidR="00D23E6F" w:rsidRPr="00D23E6F">
              <w:rPr>
                <w:bCs/>
                <w:sz w:val="18"/>
                <w:szCs w:val="18"/>
              </w:rPr>
              <w:t xml:space="preserve"> ISANA 31 July 2017 Submission: Inquiry into School to Work Transition</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1BBA" w14:textId="77777777" w:rsidR="009A22E9" w:rsidRDefault="009A22E9" w:rsidP="009A22E9">
      <w:pPr>
        <w:spacing w:after="0" w:line="240" w:lineRule="auto"/>
      </w:pPr>
      <w:r>
        <w:separator/>
      </w:r>
    </w:p>
  </w:footnote>
  <w:footnote w:type="continuationSeparator" w:id="0">
    <w:p w14:paraId="42207857" w14:textId="77777777" w:rsidR="009A22E9" w:rsidRDefault="009A22E9" w:rsidP="009A2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A57AC"/>
    <w:multiLevelType w:val="hybridMultilevel"/>
    <w:tmpl w:val="4D785B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C448CD"/>
    <w:multiLevelType w:val="hybridMultilevel"/>
    <w:tmpl w:val="F7563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B12488"/>
    <w:multiLevelType w:val="hybridMultilevel"/>
    <w:tmpl w:val="9D8A3996"/>
    <w:lvl w:ilvl="0" w:tplc="AF6EC58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32C4403"/>
    <w:multiLevelType w:val="hybridMultilevel"/>
    <w:tmpl w:val="17A810E6"/>
    <w:lvl w:ilvl="0" w:tplc="5234F00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D2"/>
    <w:rsid w:val="0007488E"/>
    <w:rsid w:val="0009111C"/>
    <w:rsid w:val="00093D8E"/>
    <w:rsid w:val="000963A1"/>
    <w:rsid w:val="000C655E"/>
    <w:rsid w:val="000E26B4"/>
    <w:rsid w:val="000E76AA"/>
    <w:rsid w:val="001577E3"/>
    <w:rsid w:val="001E268C"/>
    <w:rsid w:val="002122DF"/>
    <w:rsid w:val="002F2295"/>
    <w:rsid w:val="003407AC"/>
    <w:rsid w:val="00344DA8"/>
    <w:rsid w:val="00360BF0"/>
    <w:rsid w:val="0038757D"/>
    <w:rsid w:val="00390C0A"/>
    <w:rsid w:val="003A41C2"/>
    <w:rsid w:val="003C60AC"/>
    <w:rsid w:val="004367A5"/>
    <w:rsid w:val="00476B51"/>
    <w:rsid w:val="004A1559"/>
    <w:rsid w:val="004A4111"/>
    <w:rsid w:val="004F3A0D"/>
    <w:rsid w:val="00501917"/>
    <w:rsid w:val="005C1DD1"/>
    <w:rsid w:val="00603D78"/>
    <w:rsid w:val="00633B2D"/>
    <w:rsid w:val="006503E1"/>
    <w:rsid w:val="006567EA"/>
    <w:rsid w:val="0069400F"/>
    <w:rsid w:val="006959DD"/>
    <w:rsid w:val="006D7BA0"/>
    <w:rsid w:val="0071620D"/>
    <w:rsid w:val="00737FA6"/>
    <w:rsid w:val="007743D2"/>
    <w:rsid w:val="007A09A2"/>
    <w:rsid w:val="007B00E6"/>
    <w:rsid w:val="007F1194"/>
    <w:rsid w:val="00872C13"/>
    <w:rsid w:val="00873FFC"/>
    <w:rsid w:val="008A223F"/>
    <w:rsid w:val="008A591E"/>
    <w:rsid w:val="00954B29"/>
    <w:rsid w:val="0095564F"/>
    <w:rsid w:val="009572A1"/>
    <w:rsid w:val="00957A02"/>
    <w:rsid w:val="0098799D"/>
    <w:rsid w:val="009920D4"/>
    <w:rsid w:val="009A22E9"/>
    <w:rsid w:val="009A6A4F"/>
    <w:rsid w:val="009D1D6B"/>
    <w:rsid w:val="009F07BE"/>
    <w:rsid w:val="00A03511"/>
    <w:rsid w:val="00A13914"/>
    <w:rsid w:val="00A2205C"/>
    <w:rsid w:val="00A27387"/>
    <w:rsid w:val="00A60478"/>
    <w:rsid w:val="00A858CE"/>
    <w:rsid w:val="00AA4AC1"/>
    <w:rsid w:val="00AE2635"/>
    <w:rsid w:val="00B33604"/>
    <w:rsid w:val="00BC752E"/>
    <w:rsid w:val="00C74F3C"/>
    <w:rsid w:val="00C87696"/>
    <w:rsid w:val="00CB71C7"/>
    <w:rsid w:val="00CF5955"/>
    <w:rsid w:val="00D1346D"/>
    <w:rsid w:val="00D23E6F"/>
    <w:rsid w:val="00D64C88"/>
    <w:rsid w:val="00D963A2"/>
    <w:rsid w:val="00DA3452"/>
    <w:rsid w:val="00DA4C03"/>
    <w:rsid w:val="00DC10EC"/>
    <w:rsid w:val="00DC2110"/>
    <w:rsid w:val="00DD1CC6"/>
    <w:rsid w:val="00DF0ED6"/>
    <w:rsid w:val="00E7743E"/>
    <w:rsid w:val="00E80ED6"/>
    <w:rsid w:val="00EA23E8"/>
    <w:rsid w:val="00EE1F1D"/>
    <w:rsid w:val="00EE499C"/>
    <w:rsid w:val="00EF14A5"/>
    <w:rsid w:val="00F4714D"/>
    <w:rsid w:val="00F94520"/>
    <w:rsid w:val="00FB76BD"/>
    <w:rsid w:val="00FD4071"/>
    <w:rsid w:val="00FE2D29"/>
    <w:rsid w:val="00FE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6A8B0"/>
  <w15:docId w15:val="{4F4C2B6D-2203-4F7E-8C59-B56F09DD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3D2"/>
    <w:pPr>
      <w:spacing w:after="120" w:line="276" w:lineRule="auto"/>
    </w:pPr>
    <w:rPr>
      <w:rFonts w:asciiTheme="majorHAnsi" w:eastAsia="Calibri" w:hAnsiTheme="majorHAns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Recommendation Char,List Paragraph2 Char,L Char,List Paragraph11 Char,Bullet point Char"/>
    <w:basedOn w:val="DefaultParagraphFont"/>
    <w:link w:val="ListParagraph"/>
    <w:uiPriority w:val="34"/>
    <w:locked/>
    <w:rsid w:val="007743D2"/>
    <w:rPr>
      <w:rFonts w:asciiTheme="majorHAnsi" w:hAnsiTheme="majorHAnsi"/>
    </w:rPr>
  </w:style>
  <w:style w:type="paragraph" w:styleId="ListParagraph">
    <w:name w:val="List Paragraph"/>
    <w:aliases w:val="List Paragraph1,Recommendation,List Paragraph2,L,List Paragraph11,Bullet point"/>
    <w:basedOn w:val="Normal"/>
    <w:link w:val="ListParagraphChar"/>
    <w:uiPriority w:val="34"/>
    <w:qFormat/>
    <w:rsid w:val="007743D2"/>
    <w:pPr>
      <w:numPr>
        <w:numId w:val="1"/>
      </w:numPr>
    </w:pPr>
    <w:rPr>
      <w:rFonts w:eastAsiaTheme="minorHAnsi" w:cstheme="minorBidi"/>
      <w:lang w:val="en-US"/>
    </w:rPr>
  </w:style>
  <w:style w:type="paragraph" w:styleId="NormalWeb">
    <w:name w:val="Normal (Web)"/>
    <w:basedOn w:val="Normal"/>
    <w:uiPriority w:val="99"/>
    <w:unhideWhenUsed/>
    <w:rsid w:val="005C1DD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Body">
    <w:name w:val="Body"/>
    <w:rsid w:val="002122D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FE2D2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2D29"/>
    <w:rPr>
      <w:rFonts w:ascii="Lucida Grande" w:eastAsia="Calibri" w:hAnsi="Lucida Grande" w:cs="Lucida Grande"/>
      <w:sz w:val="18"/>
      <w:szCs w:val="18"/>
      <w:lang w:val="en-AU"/>
    </w:rPr>
  </w:style>
  <w:style w:type="character" w:customStyle="1" w:styleId="il">
    <w:name w:val="il"/>
    <w:basedOn w:val="DefaultParagraphFont"/>
    <w:rsid w:val="00C87696"/>
  </w:style>
  <w:style w:type="character" w:styleId="CommentReference">
    <w:name w:val="annotation reference"/>
    <w:basedOn w:val="DefaultParagraphFont"/>
    <w:uiPriority w:val="99"/>
    <w:semiHidden/>
    <w:unhideWhenUsed/>
    <w:rsid w:val="00F4714D"/>
    <w:rPr>
      <w:sz w:val="18"/>
      <w:szCs w:val="18"/>
    </w:rPr>
  </w:style>
  <w:style w:type="paragraph" w:styleId="CommentText">
    <w:name w:val="annotation text"/>
    <w:basedOn w:val="Normal"/>
    <w:link w:val="CommentTextChar"/>
    <w:uiPriority w:val="99"/>
    <w:semiHidden/>
    <w:unhideWhenUsed/>
    <w:rsid w:val="00F4714D"/>
    <w:pPr>
      <w:spacing w:line="240" w:lineRule="auto"/>
    </w:pPr>
    <w:rPr>
      <w:sz w:val="24"/>
      <w:szCs w:val="24"/>
    </w:rPr>
  </w:style>
  <w:style w:type="character" w:customStyle="1" w:styleId="CommentTextChar">
    <w:name w:val="Comment Text Char"/>
    <w:basedOn w:val="DefaultParagraphFont"/>
    <w:link w:val="CommentText"/>
    <w:uiPriority w:val="99"/>
    <w:semiHidden/>
    <w:rsid w:val="00F4714D"/>
    <w:rPr>
      <w:rFonts w:asciiTheme="majorHAnsi" w:eastAsia="Calibri" w:hAnsiTheme="majorHAnsi" w:cs="Times New Roman"/>
      <w:sz w:val="24"/>
      <w:szCs w:val="24"/>
      <w:lang w:val="en-AU"/>
    </w:rPr>
  </w:style>
  <w:style w:type="paragraph" w:styleId="CommentSubject">
    <w:name w:val="annotation subject"/>
    <w:basedOn w:val="CommentText"/>
    <w:next w:val="CommentText"/>
    <w:link w:val="CommentSubjectChar"/>
    <w:uiPriority w:val="99"/>
    <w:semiHidden/>
    <w:unhideWhenUsed/>
    <w:rsid w:val="00F4714D"/>
    <w:rPr>
      <w:b/>
      <w:bCs/>
      <w:sz w:val="20"/>
      <w:szCs w:val="20"/>
    </w:rPr>
  </w:style>
  <w:style w:type="character" w:customStyle="1" w:styleId="CommentSubjectChar">
    <w:name w:val="Comment Subject Char"/>
    <w:basedOn w:val="CommentTextChar"/>
    <w:link w:val="CommentSubject"/>
    <w:uiPriority w:val="99"/>
    <w:semiHidden/>
    <w:rsid w:val="00F4714D"/>
    <w:rPr>
      <w:rFonts w:asciiTheme="majorHAnsi" w:eastAsia="Calibri" w:hAnsiTheme="majorHAnsi" w:cs="Times New Roman"/>
      <w:b/>
      <w:bCs/>
      <w:sz w:val="20"/>
      <w:szCs w:val="20"/>
      <w:lang w:val="en-AU"/>
    </w:rPr>
  </w:style>
  <w:style w:type="paragraph" w:styleId="Header">
    <w:name w:val="header"/>
    <w:basedOn w:val="Normal"/>
    <w:link w:val="HeaderChar"/>
    <w:uiPriority w:val="99"/>
    <w:unhideWhenUsed/>
    <w:rsid w:val="009A2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E9"/>
    <w:rPr>
      <w:rFonts w:asciiTheme="majorHAnsi" w:eastAsia="Calibri" w:hAnsiTheme="majorHAnsi" w:cs="Times New Roman"/>
      <w:lang w:val="en-AU"/>
    </w:rPr>
  </w:style>
  <w:style w:type="paragraph" w:styleId="Footer">
    <w:name w:val="footer"/>
    <w:basedOn w:val="Normal"/>
    <w:link w:val="FooterChar"/>
    <w:uiPriority w:val="99"/>
    <w:unhideWhenUsed/>
    <w:rsid w:val="009A2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E9"/>
    <w:rPr>
      <w:rFonts w:asciiTheme="majorHAnsi" w:eastAsia="Calibri" w:hAnsiTheme="majorHAnsi"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1405">
      <w:bodyDiv w:val="1"/>
      <w:marLeft w:val="0"/>
      <w:marRight w:val="0"/>
      <w:marTop w:val="0"/>
      <w:marBottom w:val="0"/>
      <w:divBdr>
        <w:top w:val="none" w:sz="0" w:space="0" w:color="auto"/>
        <w:left w:val="none" w:sz="0" w:space="0" w:color="auto"/>
        <w:bottom w:val="none" w:sz="0" w:space="0" w:color="auto"/>
        <w:right w:val="none" w:sz="0" w:space="0" w:color="auto"/>
      </w:divBdr>
    </w:div>
    <w:div w:id="142552981">
      <w:bodyDiv w:val="1"/>
      <w:marLeft w:val="0"/>
      <w:marRight w:val="0"/>
      <w:marTop w:val="0"/>
      <w:marBottom w:val="0"/>
      <w:divBdr>
        <w:top w:val="none" w:sz="0" w:space="0" w:color="auto"/>
        <w:left w:val="none" w:sz="0" w:space="0" w:color="auto"/>
        <w:bottom w:val="none" w:sz="0" w:space="0" w:color="auto"/>
        <w:right w:val="none" w:sz="0" w:space="0" w:color="auto"/>
      </w:divBdr>
    </w:div>
    <w:div w:id="1026558216">
      <w:bodyDiv w:val="1"/>
      <w:marLeft w:val="0"/>
      <w:marRight w:val="0"/>
      <w:marTop w:val="0"/>
      <w:marBottom w:val="0"/>
      <w:divBdr>
        <w:top w:val="none" w:sz="0" w:space="0" w:color="auto"/>
        <w:left w:val="none" w:sz="0" w:space="0" w:color="auto"/>
        <w:bottom w:val="none" w:sz="0" w:space="0" w:color="auto"/>
        <w:right w:val="none" w:sz="0" w:space="0" w:color="auto"/>
      </w:divBdr>
      <w:divsChild>
        <w:div w:id="462583101">
          <w:marLeft w:val="0"/>
          <w:marRight w:val="0"/>
          <w:marTop w:val="0"/>
          <w:marBottom w:val="0"/>
          <w:divBdr>
            <w:top w:val="none" w:sz="0" w:space="0" w:color="auto"/>
            <w:left w:val="none" w:sz="0" w:space="0" w:color="auto"/>
            <w:bottom w:val="none" w:sz="0" w:space="0" w:color="auto"/>
            <w:right w:val="none" w:sz="0" w:space="0" w:color="auto"/>
          </w:divBdr>
          <w:divsChild>
            <w:div w:id="647441625">
              <w:marLeft w:val="0"/>
              <w:marRight w:val="0"/>
              <w:marTop w:val="0"/>
              <w:marBottom w:val="0"/>
              <w:divBdr>
                <w:top w:val="none" w:sz="0" w:space="0" w:color="auto"/>
                <w:left w:val="none" w:sz="0" w:space="0" w:color="auto"/>
                <w:bottom w:val="none" w:sz="0" w:space="0" w:color="auto"/>
                <w:right w:val="none" w:sz="0" w:space="0" w:color="auto"/>
              </w:divBdr>
              <w:divsChild>
                <w:div w:id="1548713854">
                  <w:marLeft w:val="0"/>
                  <w:marRight w:val="0"/>
                  <w:marTop w:val="0"/>
                  <w:marBottom w:val="0"/>
                  <w:divBdr>
                    <w:top w:val="none" w:sz="0" w:space="0" w:color="auto"/>
                    <w:left w:val="none" w:sz="0" w:space="0" w:color="auto"/>
                    <w:bottom w:val="none" w:sz="0" w:space="0" w:color="auto"/>
                    <w:right w:val="none" w:sz="0" w:space="0" w:color="auto"/>
                  </w:divBdr>
                  <w:divsChild>
                    <w:div w:id="292636272">
                      <w:marLeft w:val="0"/>
                      <w:marRight w:val="0"/>
                      <w:marTop w:val="0"/>
                      <w:marBottom w:val="0"/>
                      <w:divBdr>
                        <w:top w:val="none" w:sz="0" w:space="0" w:color="auto"/>
                        <w:left w:val="none" w:sz="0" w:space="0" w:color="auto"/>
                        <w:bottom w:val="none" w:sz="0" w:space="0" w:color="auto"/>
                        <w:right w:val="none" w:sz="0" w:space="0" w:color="auto"/>
                      </w:divBdr>
                      <w:divsChild>
                        <w:div w:id="2080667603">
                          <w:marLeft w:val="0"/>
                          <w:marRight w:val="0"/>
                          <w:marTop w:val="0"/>
                          <w:marBottom w:val="0"/>
                          <w:divBdr>
                            <w:top w:val="none" w:sz="0" w:space="0" w:color="auto"/>
                            <w:left w:val="none" w:sz="0" w:space="0" w:color="auto"/>
                            <w:bottom w:val="none" w:sz="0" w:space="0" w:color="auto"/>
                            <w:right w:val="none" w:sz="0" w:space="0" w:color="auto"/>
                          </w:divBdr>
                          <w:divsChild>
                            <w:div w:id="1085802793">
                              <w:marLeft w:val="0"/>
                              <w:marRight w:val="0"/>
                              <w:marTop w:val="0"/>
                              <w:marBottom w:val="0"/>
                              <w:divBdr>
                                <w:top w:val="none" w:sz="0" w:space="0" w:color="auto"/>
                                <w:left w:val="none" w:sz="0" w:space="0" w:color="auto"/>
                                <w:bottom w:val="none" w:sz="0" w:space="0" w:color="auto"/>
                                <w:right w:val="none" w:sz="0" w:space="0" w:color="auto"/>
                              </w:divBdr>
                              <w:divsChild>
                                <w:div w:id="14983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EAB278AFA82D4A97ABAF74DF46C099" ma:contentTypeVersion="19" ma:contentTypeDescription="Create a new document." ma:contentTypeScope="" ma:versionID="6269953a42a1ffed2162bf49da81a5ad">
  <xsd:schema xmlns:xsd="http://www.w3.org/2001/XMLSchema" xmlns:xs="http://www.w3.org/2001/XMLSchema" xmlns:p="http://schemas.microsoft.com/office/2006/metadata/properties" xmlns:ns2="614eb5ac-d6cd-4f59-a3aa-744c9766c7ff" xmlns:ns3="767fe1fb-a778-4607-880f-66c4ec81c6ad" targetNamespace="http://schemas.microsoft.com/office/2006/metadata/properties" ma:root="true" ma:fieldsID="46826218a069e493fa1ab9d84cd86802" ns2:_="" ns3:_="">
    <xsd:import namespace="614eb5ac-d6cd-4f59-a3aa-744c9766c7ff"/>
    <xsd:import namespace="767fe1fb-a778-4607-880f-66c4ec81c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eb5ac-d6cd-4f59-a3aa-744c9766c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12c2ea-3e67-4785-8bf5-4f19be5ec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fe1fb-a778-4607-880f-66c4ec81c6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4620d9-cf6e-4e80-bb36-7d0e92f1d687}" ma:internalName="TaxCatchAll" ma:showField="CatchAllData" ma:web="767fe1fb-a778-4607-880f-66c4ec81c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7fe1fb-a778-4607-880f-66c4ec81c6ad" xsi:nil="true"/>
    <lcf76f155ced4ddcb4097134ff3c332f xmlns="614eb5ac-d6cd-4f59-a3aa-744c9766c7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3EE916-D57A-4BC5-96E6-FFC2D6036D65}">
  <ds:schemaRefs>
    <ds:schemaRef ds:uri="http://schemas.openxmlformats.org/officeDocument/2006/bibliography"/>
  </ds:schemaRefs>
</ds:datastoreItem>
</file>

<file path=customXml/itemProps2.xml><?xml version="1.0" encoding="utf-8"?>
<ds:datastoreItem xmlns:ds="http://schemas.openxmlformats.org/officeDocument/2006/customXml" ds:itemID="{CEEEB203-F1AC-44BD-BB52-54F1E3CAC075}"/>
</file>

<file path=customXml/itemProps3.xml><?xml version="1.0" encoding="utf-8"?>
<ds:datastoreItem xmlns:ds="http://schemas.openxmlformats.org/officeDocument/2006/customXml" ds:itemID="{4FA7D098-23C6-4A19-8FF9-12D6E03AEC4C}"/>
</file>

<file path=customXml/itemProps4.xml><?xml version="1.0" encoding="utf-8"?>
<ds:datastoreItem xmlns:ds="http://schemas.openxmlformats.org/officeDocument/2006/customXml" ds:itemID="{649A9442-7325-4DA9-9CB2-30BC1A2C8FAB}"/>
</file>

<file path=docProps/app.xml><?xml version="1.0" encoding="utf-8"?>
<Properties xmlns="http://schemas.openxmlformats.org/officeDocument/2006/extended-properties" xmlns:vt="http://schemas.openxmlformats.org/officeDocument/2006/docPropsVTypes">
  <Template>Normal.dotm</Template>
  <TotalTime>211</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Seow</dc:creator>
  <cp:keywords/>
  <dc:description/>
  <cp:lastModifiedBy>Bronwyn Gilson</cp:lastModifiedBy>
  <cp:revision>18</cp:revision>
  <cp:lastPrinted>2016-03-11T04:14:00Z</cp:lastPrinted>
  <dcterms:created xsi:type="dcterms:W3CDTF">2017-07-25T00:05:00Z</dcterms:created>
  <dcterms:modified xsi:type="dcterms:W3CDTF">2017-07-25T03:35:00Z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0x010100E4EAB278AFA82D4A97ABAF74DF46C099</vt:lpwstr>
  </property>
</Properties>
</file>